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BC8C" w14:textId="77777777" w:rsidR="008E3C48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top"/>
        <w:rPr>
          <w:noProof/>
          <w:lang w:val="en-US"/>
        </w:rPr>
      </w:pPr>
      <w:r>
        <w:rPr>
          <w:noProof/>
        </w:rPr>
        <w:drawing>
          <wp:inline distT="0" distB="0" distL="0" distR="0" wp14:anchorId="3AA5BDD2" wp14:editId="64E9534E">
            <wp:extent cx="3612887" cy="3600000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65_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88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0D4A" w14:textId="77777777" w:rsidR="008E3C48" w:rsidRPr="00A03DEE" w:rsidRDefault="008E3C48" w:rsidP="008E3C4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CALL FOR PAPERS</w:t>
      </w:r>
    </w:p>
    <w:p w14:paraId="6DE1C631" w14:textId="77777777" w:rsidR="008E3C48" w:rsidRPr="00A03DEE" w:rsidRDefault="008E3C48" w:rsidP="008E3C48">
      <w:pPr>
        <w:spacing w:after="0" w:line="360" w:lineRule="auto"/>
        <w:jc w:val="center"/>
        <w:outlineLvl w:val="3"/>
        <w:rPr>
          <w:color w:val="555555"/>
          <w:sz w:val="24"/>
          <w:szCs w:val="24"/>
          <w:lang w:val="en-US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Dear colleagues,</w:t>
      </w:r>
    </w:p>
    <w:p w14:paraId="097D3ED0" w14:textId="77777777" w:rsidR="008E3C48" w:rsidRPr="00A03DEE" w:rsidRDefault="008E3C48" w:rsidP="008E3C48">
      <w:pPr>
        <w:spacing w:after="0" w:line="360" w:lineRule="auto"/>
        <w:jc w:val="center"/>
        <w:outlineLvl w:val="3"/>
        <w:rPr>
          <w:color w:val="555555"/>
          <w:sz w:val="24"/>
          <w:szCs w:val="24"/>
          <w:lang w:val="en-US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It is our pleasure to invite you to the</w:t>
      </w:r>
    </w:p>
    <w:p w14:paraId="24DF7287" w14:textId="77777777" w:rsidR="008E3C48" w:rsidRPr="00A03DEE" w:rsidRDefault="008E3C48" w:rsidP="008E3C4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ACADEMIC CONFERENCE WITH INTERNATIONAL PARTICIPATION</w:t>
      </w:r>
    </w:p>
    <w:p w14:paraId="2B396B07" w14:textId="77777777" w:rsidR="008E3C48" w:rsidRPr="00A03DEE" w:rsidRDefault="008E3C48" w:rsidP="008E3C48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i/>
          <w:iCs/>
          <w:color w:val="555555"/>
          <w:lang w:val="en-US"/>
        </w:rPr>
        <w:t>PAISII READINGS 202</w:t>
      </w:r>
      <w:r>
        <w:rPr>
          <w:rStyle w:val="Strong"/>
          <w:rFonts w:eastAsiaTheme="majorEastAsia"/>
          <w:i/>
          <w:iCs/>
          <w:color w:val="555555"/>
          <w:lang w:val="en-US"/>
        </w:rPr>
        <w:t>6</w:t>
      </w:r>
    </w:p>
    <w:p w14:paraId="54CBB80B" w14:textId="77777777" w:rsidR="008E3C48" w:rsidRPr="00A03DEE" w:rsidRDefault="008E3C48" w:rsidP="008E3C48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 xml:space="preserve">The academic forum will take </w:t>
      </w:r>
      <w:r w:rsidRPr="00BD267F">
        <w:rPr>
          <w:rStyle w:val="Strong"/>
          <w:lang w:val="en-US"/>
        </w:rPr>
        <w:t>place on</w:t>
      </w:r>
      <w:r w:rsidRPr="00BD267F">
        <w:rPr>
          <w:rStyle w:val="Strong"/>
          <w:rFonts w:eastAsiaTheme="majorEastAsia"/>
          <w:lang w:val="en-US"/>
        </w:rPr>
        <w:t xml:space="preserve"> </w:t>
      </w:r>
      <w:r w:rsidRPr="00BD267F">
        <w:rPr>
          <w:rStyle w:val="Strong"/>
          <w:rFonts w:eastAsiaTheme="majorEastAsia"/>
          <w:u w:val="single"/>
          <w:lang w:val="en-US"/>
        </w:rPr>
        <w:t xml:space="preserve">5th </w:t>
      </w:r>
      <w:r w:rsidRPr="00245ED0">
        <w:rPr>
          <w:rStyle w:val="Strong"/>
          <w:rFonts w:eastAsiaTheme="majorEastAsia"/>
          <w:color w:val="555555"/>
          <w:u w:val="single"/>
          <w:lang w:val="en-US"/>
        </w:rPr>
        <w:t>– 7th November 2026</w:t>
      </w:r>
      <w:r w:rsidRPr="00A03DEE">
        <w:rPr>
          <w:rStyle w:val="Strong"/>
          <w:rFonts w:eastAsiaTheme="majorEastAsia"/>
          <w:color w:val="555555"/>
          <w:u w:val="single"/>
          <w:lang w:val="en-US"/>
        </w:rPr>
        <w:t>.</w:t>
      </w:r>
    </w:p>
    <w:p w14:paraId="2660694C" w14:textId="77777777" w:rsidR="008E3C48" w:rsidRPr="00A03DEE" w:rsidRDefault="008E3C48" w:rsidP="008E3C48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The application deadline is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361E0">
        <w:rPr>
          <w:rStyle w:val="Emphasis"/>
          <w:b/>
          <w:bCs/>
          <w:i w:val="0"/>
          <w:color w:val="555555"/>
          <w:u w:val="single"/>
          <w:lang w:val="en-US"/>
        </w:rPr>
        <w:t>14 September 2026</w:t>
      </w:r>
      <w:r w:rsidRPr="00A03DEE">
        <w:rPr>
          <w:rStyle w:val="Emphasis"/>
          <w:b/>
          <w:bCs/>
          <w:color w:val="555555"/>
          <w:lang w:val="en-US"/>
        </w:rPr>
        <w:t xml:space="preserve">. </w:t>
      </w:r>
      <w:r w:rsidRPr="00A03DEE">
        <w:rPr>
          <w:rStyle w:val="Emphasis"/>
          <w:b/>
          <w:bCs/>
          <w:i w:val="0"/>
          <w:iCs w:val="0"/>
          <w:color w:val="555555"/>
          <w:lang w:val="en-US"/>
        </w:rPr>
        <w:t>Please use the email address associated with your preferred panel</w:t>
      </w:r>
      <w:r w:rsidRPr="00A03DEE">
        <w:rPr>
          <w:rStyle w:val="Strong"/>
          <w:rFonts w:eastAsiaTheme="majorEastAsia"/>
          <w:color w:val="555555"/>
          <w:lang w:val="en-US"/>
        </w:rPr>
        <w:t>.</w:t>
      </w:r>
    </w:p>
    <w:p w14:paraId="5BB44048" w14:textId="77777777" w:rsidR="008E3C48" w:rsidRPr="00C02344" w:rsidRDefault="008E3C48" w:rsidP="008E3C48">
      <w:pPr>
        <w:spacing w:after="0" w:line="360" w:lineRule="auto"/>
        <w:jc w:val="both"/>
        <w:outlineLvl w:val="3"/>
        <w:rPr>
          <w:color w:val="555555"/>
          <w:sz w:val="24"/>
          <w:szCs w:val="24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The following panels shape up the conference framework: </w:t>
      </w:r>
    </w:p>
    <w:p w14:paraId="2D12E26C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sz w:val="12"/>
          <w:szCs w:val="12"/>
          <w:lang w:val="en-US"/>
        </w:rPr>
      </w:pPr>
    </w:p>
    <w:p w14:paraId="48852206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ind w:left="60"/>
        <w:jc w:val="both"/>
        <w:textAlignment w:val="top"/>
        <w:rPr>
          <w:rStyle w:val="Strong"/>
          <w:i/>
          <w:iCs/>
          <w:color w:val="555555"/>
          <w:lang w:val="en-US"/>
        </w:rPr>
      </w:pPr>
      <w:r w:rsidRPr="00A03DEE">
        <w:rPr>
          <w:b/>
          <w:color w:val="555555"/>
          <w:shd w:val="clear" w:color="auto" w:fill="FFFFFF"/>
          <w:lang w:val="en-US"/>
        </w:rPr>
        <w:t>1.</w:t>
      </w:r>
      <w:r w:rsidRPr="00A03DEE">
        <w:rPr>
          <w:b/>
          <w:i/>
          <w:color w:val="555555"/>
          <w:shd w:val="clear" w:color="auto" w:fill="FFFFFF"/>
          <w:lang w:val="en-US"/>
        </w:rPr>
        <w:t xml:space="preserve"> </w:t>
      </w:r>
      <w:r w:rsidRPr="00245ED0">
        <w:rPr>
          <w:b/>
          <w:i/>
          <w:color w:val="555555"/>
          <w:shd w:val="clear" w:color="auto" w:fill="FFFFFF"/>
          <w:lang w:val="en-US"/>
        </w:rPr>
        <w:t>Metamorphoses of the Laconic – the Short Literary Genres</w:t>
      </w:r>
    </w:p>
    <w:p w14:paraId="36772363" w14:textId="77777777" w:rsidR="008E3C48" w:rsidRPr="00245ED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ind w:left="60"/>
        <w:jc w:val="both"/>
        <w:textAlignment w:val="top"/>
        <w:rPr>
          <w:rStyle w:val="Strong"/>
          <w:rFonts w:eastAsiaTheme="majorEastAsia"/>
          <w:b w:val="0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245ED0">
        <w:rPr>
          <w:rStyle w:val="Strong"/>
          <w:rFonts w:eastAsiaTheme="majorEastAsia"/>
          <w:b w:val="0"/>
          <w:color w:val="555555"/>
          <w:lang w:val="en-US"/>
        </w:rPr>
        <w:t>pch2026-lit@abv.bg</w:t>
      </w:r>
    </w:p>
    <w:p w14:paraId="13955353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sz w:val="12"/>
          <w:szCs w:val="12"/>
          <w:lang w:val="en-US"/>
        </w:rPr>
      </w:pPr>
    </w:p>
    <w:p w14:paraId="62AA6021" w14:textId="77777777" w:rsidR="008E3C48" w:rsidRPr="00A03DEE" w:rsidRDefault="008E3C48" w:rsidP="008E3C48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>2.</w:t>
      </w:r>
      <w:r w:rsidRPr="00A03DEE">
        <w:rPr>
          <w:rFonts w:ascii="Times New Roman" w:hAnsi="Times New Roman" w:cs="Times New Roman"/>
          <w:b/>
          <w:i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A03DEE">
        <w:rPr>
          <w:rFonts w:ascii="Times New Roman" w:hAnsi="Times New Roman" w:cs="Times New Roman"/>
          <w:b/>
          <w:i/>
          <w:color w:val="555555"/>
          <w:sz w:val="24"/>
          <w:szCs w:val="24"/>
          <w:lang w:val="en-US"/>
        </w:rPr>
        <w:t>Slavic Languages, Literatures, and Cultures</w:t>
      </w:r>
    </w:p>
    <w:p w14:paraId="3D36CF0B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245ED0">
        <w:rPr>
          <w:rStyle w:val="Strong"/>
          <w:rFonts w:eastAsiaTheme="majorEastAsia"/>
          <w:b w:val="0"/>
          <w:color w:val="555555"/>
          <w:lang w:val="en-US"/>
        </w:rPr>
        <w:t>pchetenia.slav@gmail.com</w:t>
      </w:r>
    </w:p>
    <w:p w14:paraId="7AB1B8E7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sz w:val="12"/>
          <w:szCs w:val="12"/>
          <w:shd w:val="clear" w:color="auto" w:fill="FFFFFF"/>
          <w:lang w:val="en-US"/>
        </w:rPr>
      </w:pPr>
    </w:p>
    <w:p w14:paraId="0F0F62F1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>3.</w:t>
      </w:r>
      <w:r w:rsidRPr="00A03DEE">
        <w:rPr>
          <w:bCs/>
          <w:i/>
          <w:iCs/>
          <w:color w:val="555555"/>
          <w:shd w:val="clear" w:color="auto" w:fill="FFFFFF"/>
          <w:lang w:val="en-US"/>
        </w:rPr>
        <w:t xml:space="preserve"> </w:t>
      </w:r>
      <w:r w:rsidRPr="00C02344">
        <w:rPr>
          <w:rFonts w:eastAsiaTheme="minorHAnsi"/>
          <w:b/>
          <w:i/>
          <w:color w:val="555555"/>
          <w:lang w:val="en-US" w:eastAsia="en-US"/>
        </w:rPr>
        <w:t>English as/and the unbearable lightness of being: language, literature, culture, translation</w:t>
      </w:r>
    </w:p>
    <w:p w14:paraId="5C53761D" w14:textId="77777777" w:rsidR="008E3C48" w:rsidRPr="00A03DEE" w:rsidRDefault="008E3C48" w:rsidP="008E3C48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Fonts w:ascii="Times New Roman" w:eastAsiaTheme="majorEastAsia" w:hAnsi="Times New Roman" w:cs="Times New Roman"/>
          <w:b/>
          <w:bCs/>
          <w:color w:val="555555"/>
          <w:sz w:val="24"/>
          <w:szCs w:val="24"/>
          <w:lang w:val="en-US"/>
        </w:rPr>
        <w:t>Please send your abstracts for this panel to this address:</w:t>
      </w:r>
      <w:r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r w:rsidRPr="00A03D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  <w:t>bozhidara_boneva@uni-plovdiv.bg</w:t>
      </w:r>
    </w:p>
    <w:p w14:paraId="08E72A14" w14:textId="77777777" w:rsidR="008E3C48" w:rsidRPr="00A361E0" w:rsidRDefault="008E3C48" w:rsidP="008E3C48">
      <w:pPr>
        <w:spacing w:after="0"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555555"/>
          <w:sz w:val="12"/>
          <w:szCs w:val="12"/>
          <w:lang w:val="en-US" w:eastAsia="bg-BG"/>
        </w:rPr>
      </w:pPr>
    </w:p>
    <w:p w14:paraId="2745F831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4. </w:t>
      </w:r>
      <w:r w:rsidRPr="00A03DEE">
        <w:rPr>
          <w:rStyle w:val="Strong"/>
          <w:i/>
          <w:color w:val="555555"/>
          <w:lang w:val="en-US"/>
        </w:rPr>
        <w:t>The Balkans: Languages and Cultures</w:t>
      </w:r>
    </w:p>
    <w:p w14:paraId="424F28BF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245ED0">
        <w:rPr>
          <w:rStyle w:val="Strong"/>
          <w:rFonts w:eastAsiaTheme="majorEastAsia"/>
          <w:b w:val="0"/>
          <w:color w:val="555555"/>
          <w:lang w:val="en-US"/>
        </w:rPr>
        <w:t>s_valchanova@uni-plovdiv.bg</w:t>
      </w:r>
    </w:p>
    <w:p w14:paraId="71DB0305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sz w:val="12"/>
          <w:szCs w:val="12"/>
          <w:lang w:val="en-US"/>
        </w:rPr>
      </w:pPr>
    </w:p>
    <w:p w14:paraId="7A0FDCA3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lastRenderedPageBreak/>
        <w:t xml:space="preserve">5. </w:t>
      </w:r>
      <w:r w:rsidRPr="00A03DEE">
        <w:rPr>
          <w:rStyle w:val="Strong"/>
          <w:i/>
          <w:iCs/>
          <w:color w:val="555555"/>
          <w:lang w:val="en-US"/>
        </w:rPr>
        <w:t>Current Trends in the Development of the Contemporary Bulgarian Language</w:t>
      </w:r>
    </w:p>
    <w:p w14:paraId="4D9042F0" w14:textId="77777777" w:rsidR="008E3C48" w:rsidRPr="00A03DEE" w:rsidRDefault="008E3C48" w:rsidP="008E3C48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Fonts w:ascii="Times New Roman" w:eastAsiaTheme="majorEastAsia" w:hAnsi="Times New Roman" w:cs="Times New Roman"/>
          <w:b/>
          <w:bCs/>
          <w:color w:val="555555"/>
          <w:sz w:val="24"/>
          <w:szCs w:val="24"/>
          <w:lang w:val="en-US"/>
        </w:rPr>
        <w:t>Please send your abstracts for this panel to this address:</w:t>
      </w:r>
      <w:r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hyperlink r:id="rId5" w:history="1">
        <w:r w:rsidRPr="00A03DEE">
          <w:rPr>
            <w:rStyle w:val="Hyperlink"/>
            <w:rFonts w:ascii="Times New Roman" w:hAnsi="Times New Roman" w:cs="Times New Roman"/>
            <w:color w:val="555555"/>
            <w:sz w:val="24"/>
            <w:szCs w:val="24"/>
            <w:u w:val="none"/>
            <w:shd w:val="clear" w:color="auto" w:fill="FFFFFF"/>
            <w:lang w:val="en-US"/>
          </w:rPr>
          <w:t>vidralska@gmail.com</w:t>
        </w:r>
      </w:hyperlink>
      <w:r w:rsidRPr="00A03D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  <w:t xml:space="preserve"> </w:t>
      </w:r>
    </w:p>
    <w:p w14:paraId="3264D66B" w14:textId="77777777" w:rsidR="008E3C48" w:rsidRPr="00A361E0" w:rsidRDefault="008E3C48" w:rsidP="008E3C48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12"/>
          <w:szCs w:val="12"/>
          <w:shd w:val="clear" w:color="auto" w:fill="FFFFFF"/>
          <w:lang w:val="en-US"/>
        </w:rPr>
      </w:pPr>
    </w:p>
    <w:p w14:paraId="6182898E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Emphasis"/>
          <w:b/>
          <w:bCs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6. </w:t>
      </w:r>
      <w:r w:rsidRPr="00A03DEE">
        <w:rPr>
          <w:rStyle w:val="Emphasis"/>
          <w:b/>
          <w:bCs/>
          <w:color w:val="555555"/>
          <w:lang w:val="en-US"/>
        </w:rPr>
        <w:t xml:space="preserve">Langue,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littérature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>, communication</w:t>
      </w:r>
      <w:r w:rsidRPr="00A03DEE">
        <w:rPr>
          <w:rStyle w:val="Strong"/>
          <w:rFonts w:eastAsiaTheme="majorEastAsia"/>
          <w:b w:val="0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interculturelle</w:t>
      </w:r>
      <w:proofErr w:type="spellEnd"/>
    </w:p>
    <w:p w14:paraId="67E3FFC0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u w:val="single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6" w:tgtFrame="_blank" w:history="1">
        <w:r w:rsidRPr="00A03DEE">
          <w:rPr>
            <w:color w:val="555555"/>
            <w:lang w:val="en-US"/>
          </w:rPr>
          <w:t>z_nedeltcheva@uni-plovdiv.bg</w:t>
        </w:r>
      </w:hyperlink>
    </w:p>
    <w:p w14:paraId="30D7498F" w14:textId="77777777" w:rsidR="008E3C48" w:rsidRPr="00A361E0" w:rsidRDefault="008E3C48" w:rsidP="008E3C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12"/>
          <w:szCs w:val="12"/>
          <w:lang w:val="en-US" w:eastAsia="bg-BG"/>
        </w:rPr>
      </w:pPr>
    </w:p>
    <w:p w14:paraId="4E2DC080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7.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Sprache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Literatur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interkulturelle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Kommunikation</w:t>
      </w:r>
    </w:p>
    <w:p w14:paraId="4C3EC844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7" w:tgtFrame="_blank" w:history="1">
        <w:r w:rsidRPr="00A03DEE">
          <w:rPr>
            <w:color w:val="555555"/>
            <w:lang w:val="en-US"/>
          </w:rPr>
          <w:t>stanislava_ilieva@</w:t>
        </w:r>
      </w:hyperlink>
      <w:hyperlink r:id="rId8" w:tgtFrame="_blank" w:history="1">
        <w:r w:rsidRPr="00A03DEE">
          <w:rPr>
            <w:color w:val="555555"/>
            <w:lang w:val="en-US"/>
          </w:rPr>
          <w:t>uni-plovdiv.bg</w:t>
        </w:r>
      </w:hyperlink>
    </w:p>
    <w:p w14:paraId="1F95A369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sz w:val="12"/>
          <w:szCs w:val="12"/>
          <w:lang w:val="en-US"/>
        </w:rPr>
      </w:pPr>
    </w:p>
    <w:p w14:paraId="4AAAAA4B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Emphasis"/>
          <w:b/>
          <w:bCs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8. </w:t>
      </w:r>
      <w:r w:rsidRPr="00A03DEE">
        <w:rPr>
          <w:rStyle w:val="Emphasis"/>
          <w:b/>
          <w:bCs/>
          <w:color w:val="555555"/>
          <w:lang w:val="en-US"/>
        </w:rPr>
        <w:t xml:space="preserve">Lengua,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literatura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y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comunicación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intercultural</w:t>
      </w:r>
    </w:p>
    <w:p w14:paraId="1053CD1A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u w:val="single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9" w:tgtFrame="_blank" w:history="1">
        <w:r w:rsidRPr="00A03DEE">
          <w:rPr>
            <w:color w:val="555555"/>
            <w:lang w:val="en-US"/>
          </w:rPr>
          <w:t>v_nenkova@uni-plovdiv.bg</w:t>
        </w:r>
      </w:hyperlink>
    </w:p>
    <w:p w14:paraId="79F0075A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sz w:val="12"/>
          <w:szCs w:val="12"/>
          <w:lang w:val="en-US"/>
        </w:rPr>
      </w:pPr>
    </w:p>
    <w:p w14:paraId="08570EA5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9. </w:t>
      </w:r>
      <w:r w:rsidRPr="00A03DEE">
        <w:rPr>
          <w:rStyle w:val="Emphasis"/>
          <w:b/>
          <w:bCs/>
          <w:color w:val="555555"/>
          <w:lang w:val="en-US"/>
        </w:rPr>
        <w:t xml:space="preserve">Lingua,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letteratura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 e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comunicazione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interculturale</w:t>
      </w:r>
      <w:proofErr w:type="spellEnd"/>
    </w:p>
    <w:p w14:paraId="0ED988AA" w14:textId="77777777" w:rsidR="008E3C48" w:rsidRPr="00A03DEE" w:rsidRDefault="008E3C48" w:rsidP="008E3C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</w:pPr>
      <w:r w:rsidRPr="00A03DEE">
        <w:rPr>
          <w:rStyle w:val="Strong"/>
          <w:rFonts w:ascii="Times New Roman" w:hAnsi="Times New Roman" w:cs="Times New Roman"/>
          <w:color w:val="555555"/>
          <w:sz w:val="24"/>
          <w:szCs w:val="24"/>
          <w:lang w:val="en-US"/>
        </w:rPr>
        <w:t>Please send your abstracts for this panel to this address:</w:t>
      </w:r>
      <w:r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hyperlink r:id="rId10" w:tgtFrame="_blank" w:history="1">
        <w:r w:rsidRPr="00A03DEE">
          <w:rPr>
            <w:rFonts w:ascii="Times New Roman" w:eastAsia="Times New Roman" w:hAnsi="Times New Roman" w:cs="Times New Roman"/>
            <w:color w:val="555555"/>
            <w:sz w:val="24"/>
            <w:szCs w:val="24"/>
            <w:lang w:val="en-US" w:eastAsia="bg-BG"/>
          </w:rPr>
          <w:t>z_nedeltcheva@uni-plovdiv.bg</w:t>
        </w:r>
      </w:hyperlink>
    </w:p>
    <w:p w14:paraId="4A5CA87D" w14:textId="77777777" w:rsidR="008E3C48" w:rsidRPr="00A361E0" w:rsidRDefault="008E3C48" w:rsidP="008E3C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12"/>
          <w:szCs w:val="12"/>
          <w:lang w:val="en-US" w:eastAsia="bg-BG"/>
        </w:rPr>
      </w:pPr>
    </w:p>
    <w:p w14:paraId="5FB8AF3B" w14:textId="77777777" w:rsidR="008E3C48" w:rsidRPr="00C02344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i/>
          <w:color w:val="555555"/>
          <w:lang w:val="ru-RU"/>
        </w:rPr>
      </w:pPr>
      <w:r w:rsidRPr="00C02344">
        <w:rPr>
          <w:rStyle w:val="Strong"/>
          <w:rFonts w:eastAsiaTheme="majorEastAsia"/>
          <w:color w:val="555555"/>
          <w:lang w:val="ru-RU"/>
        </w:rPr>
        <w:t xml:space="preserve">10. </w:t>
      </w:r>
      <w:r w:rsidRPr="00C02344">
        <w:rPr>
          <w:b/>
          <w:bCs/>
          <w:i/>
          <w:color w:val="555555"/>
          <w:shd w:val="clear" w:color="auto" w:fill="FFFFFF"/>
          <w:lang w:val="ru-RU"/>
        </w:rPr>
        <w:t>Русский язык, литература, культура: диалог с временем</w:t>
      </w:r>
      <w:r w:rsidRPr="00C02344">
        <w:rPr>
          <w:b/>
          <w:i/>
          <w:color w:val="555555"/>
          <w:shd w:val="clear" w:color="auto" w:fill="FFFFFF"/>
          <w:lang w:val="ru-RU"/>
        </w:rPr>
        <w:t xml:space="preserve"> </w:t>
      </w:r>
    </w:p>
    <w:p w14:paraId="4B2752E2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color w:val="555555"/>
          <w:shd w:val="clear" w:color="auto" w:fill="FFFFFF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11" w:tgtFrame="_blank" w:history="1">
        <w:r w:rsidRPr="00A03DEE">
          <w:rPr>
            <w:rStyle w:val="Hyperlink"/>
            <w:bCs/>
            <w:color w:val="555555"/>
            <w:u w:val="none"/>
            <w:shd w:val="clear" w:color="auto" w:fill="FFFFFF"/>
            <w:lang w:val="en-US"/>
          </w:rPr>
          <w:t>rus-conf.pu@abv.bg</w:t>
        </w:r>
      </w:hyperlink>
      <w:r w:rsidRPr="00A03DEE">
        <w:rPr>
          <w:rStyle w:val="Hyperlink"/>
          <w:bCs/>
          <w:color w:val="555555"/>
          <w:shd w:val="clear" w:color="auto" w:fill="FFFFFF"/>
          <w:lang w:val="en-US"/>
        </w:rPr>
        <w:t xml:space="preserve"> </w:t>
      </w:r>
    </w:p>
    <w:p w14:paraId="3EA389E2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color w:val="555555"/>
          <w:sz w:val="12"/>
          <w:szCs w:val="12"/>
          <w:shd w:val="clear" w:color="auto" w:fill="FFFFFF"/>
          <w:lang w:val="en-US"/>
        </w:rPr>
      </w:pPr>
    </w:p>
    <w:p w14:paraId="22ED7E84" w14:textId="77777777" w:rsidR="008E3C48" w:rsidRPr="00621D7F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i/>
          <w:color w:val="auto"/>
          <w:sz w:val="21"/>
          <w:szCs w:val="21"/>
          <w:u w:val="none"/>
          <w:shd w:val="clear" w:color="auto" w:fill="FFFFFF"/>
        </w:rPr>
      </w:pPr>
      <w:r w:rsidRPr="00B1745E">
        <w:rPr>
          <w:rStyle w:val="Strong"/>
          <w:rFonts w:eastAsiaTheme="majorEastAsia"/>
          <w:bCs w:val="0"/>
          <w:i/>
          <w:color w:val="555555"/>
          <w:lang w:val="en-US"/>
        </w:rPr>
        <w:t>11.</w:t>
      </w:r>
      <w:r w:rsidRPr="00621D7F">
        <w:rPr>
          <w:rStyle w:val="Hyperlink"/>
          <w:bCs/>
          <w:i/>
          <w:color w:val="auto"/>
          <w:sz w:val="21"/>
          <w:szCs w:val="21"/>
          <w:u w:val="none"/>
          <w:shd w:val="clear" w:color="auto" w:fill="FFFFFF"/>
        </w:rPr>
        <w:t xml:space="preserve"> </w:t>
      </w:r>
      <w:r w:rsidRPr="00B1745E">
        <w:rPr>
          <w:b/>
          <w:i/>
          <w:color w:val="555555"/>
          <w:lang w:val="en-US"/>
        </w:rPr>
        <w:t>“</w:t>
      </w:r>
      <w:r w:rsidRPr="00621D7F">
        <w:rPr>
          <w:rFonts w:ascii="SimSun" w:eastAsia="SimSun" w:hAnsi="SimSun" w:cs="SimSun" w:hint="eastAsia"/>
          <w:b/>
          <w:i/>
          <w:color w:val="555555"/>
          <w:lang w:val="ru-RU"/>
        </w:rPr>
        <w:t>中文</w:t>
      </w:r>
      <w:r w:rsidRPr="00B1745E">
        <w:rPr>
          <w:b/>
          <w:i/>
          <w:color w:val="555555"/>
          <w:lang w:val="en-US"/>
        </w:rPr>
        <w:t>+”</w:t>
      </w:r>
      <w:r w:rsidRPr="00621D7F">
        <w:rPr>
          <w:rFonts w:ascii="SimSun" w:eastAsia="SimSun" w:hAnsi="SimSun" w:cs="SimSun" w:hint="eastAsia"/>
          <w:b/>
          <w:i/>
          <w:color w:val="555555"/>
          <w:lang w:val="ru-RU"/>
        </w:rPr>
        <w:t>视角下的国际中文教育的未来发展趋势</w:t>
      </w:r>
      <w:r w:rsidRPr="00B1745E">
        <w:rPr>
          <w:b/>
          <w:i/>
          <w:color w:val="555555"/>
          <w:lang w:val="en-US"/>
        </w:rPr>
        <w:t xml:space="preserve"> (Future Development Trends in International Chinese Language Education from the “Chinese+” Perspective)</w:t>
      </w:r>
    </w:p>
    <w:p w14:paraId="0C1B5883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>
        <w:rPr>
          <w:rStyle w:val="Strong"/>
          <w:color w:val="555555"/>
          <w:lang w:val="en-US"/>
        </w:rPr>
        <w:t xml:space="preserve"> </w:t>
      </w:r>
      <w:r w:rsidRPr="00EE36B1">
        <w:rPr>
          <w:rStyle w:val="Hyperlink"/>
          <w:bCs/>
          <w:color w:val="555555"/>
          <w:u w:val="none"/>
          <w:shd w:val="clear" w:color="auto" w:fill="FFFFFF"/>
          <w:lang w:val="en-US"/>
        </w:rPr>
        <w:t>wangying@uni-plovdiv.bg</w:t>
      </w:r>
    </w:p>
    <w:p w14:paraId="101F42CE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color w:val="555555"/>
          <w:sz w:val="12"/>
          <w:szCs w:val="12"/>
          <w:shd w:val="clear" w:color="auto" w:fill="FFFFFF"/>
          <w:lang w:val="en-US"/>
        </w:rPr>
      </w:pPr>
    </w:p>
    <w:p w14:paraId="1A528891" w14:textId="77777777" w:rsidR="008E3C48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/>
          <w:bCs/>
          <w:color w:val="555555"/>
          <w:u w:val="none"/>
          <w:shd w:val="clear" w:color="auto" w:fill="FFFFFF"/>
        </w:rPr>
      </w:pPr>
      <w:r w:rsidRPr="00245ED0">
        <w:rPr>
          <w:rStyle w:val="Hyperlink"/>
          <w:b/>
          <w:bCs/>
          <w:color w:val="555555"/>
          <w:u w:val="none"/>
          <w:shd w:val="clear" w:color="auto" w:fill="FFFFFF"/>
          <w:lang w:val="en-US"/>
        </w:rPr>
        <w:t>12.</w:t>
      </w:r>
      <w:r>
        <w:rPr>
          <w:rStyle w:val="Hyperlink"/>
          <w:b/>
          <w:bCs/>
          <w:color w:val="555555"/>
          <w:u w:val="none"/>
          <w:shd w:val="clear" w:color="auto" w:fill="FFFFFF"/>
          <w:lang w:val="en-US"/>
        </w:rPr>
        <w:t xml:space="preserve"> </w:t>
      </w:r>
      <w:r w:rsidRPr="00A361E0">
        <w:rPr>
          <w:rStyle w:val="Hyperlink"/>
          <w:b/>
          <w:bCs/>
          <w:i/>
          <w:color w:val="555555"/>
          <w:u w:val="none"/>
          <w:shd w:val="clear" w:color="auto" w:fill="FFFFFF"/>
          <w:lang w:val="en-US"/>
        </w:rPr>
        <w:t>Roman Jakobson – the Theorist, the Innovator, the Reformer</w:t>
      </w:r>
    </w:p>
    <w:p w14:paraId="6B4DF133" w14:textId="77777777" w:rsidR="008E3C48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>
        <w:rPr>
          <w:rStyle w:val="Strong"/>
          <w:color w:val="555555"/>
          <w:lang w:val="en-US"/>
        </w:rPr>
        <w:t xml:space="preserve"> </w:t>
      </w:r>
      <w:r w:rsidRPr="007416D1">
        <w:rPr>
          <w:rStyle w:val="Strong"/>
          <w:b w:val="0"/>
          <w:color w:val="555555"/>
          <w:lang w:val="en-US"/>
        </w:rPr>
        <w:t>e.tilev@uni-plovdiv.bg</w:t>
      </w:r>
    </w:p>
    <w:p w14:paraId="282B1928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/>
          <w:bCs/>
          <w:color w:val="555555"/>
          <w:sz w:val="12"/>
          <w:szCs w:val="12"/>
          <w:u w:val="none"/>
          <w:shd w:val="clear" w:color="auto" w:fill="FFFFFF"/>
        </w:rPr>
      </w:pPr>
    </w:p>
    <w:p w14:paraId="1870CF1A" w14:textId="77777777" w:rsidR="008E3C48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bCs/>
          <w:i/>
          <w:iCs/>
          <w:color w:val="555555"/>
          <w:shd w:val="clear" w:color="auto" w:fill="FFFFFF"/>
        </w:rPr>
      </w:pPr>
      <w:r w:rsidRPr="00B1745E">
        <w:rPr>
          <w:b/>
          <w:bCs/>
          <w:color w:val="555555"/>
          <w:shd w:val="clear" w:color="auto" w:fill="FFFFFF"/>
          <w:lang w:val="en-US"/>
        </w:rPr>
        <w:t>1</w:t>
      </w:r>
      <w:r w:rsidRPr="00B1745E">
        <w:rPr>
          <w:b/>
          <w:bCs/>
          <w:color w:val="555555"/>
          <w:shd w:val="clear" w:color="auto" w:fill="FFFFFF"/>
        </w:rPr>
        <w:t>3</w:t>
      </w:r>
      <w:r w:rsidRPr="00B1745E">
        <w:rPr>
          <w:b/>
          <w:bCs/>
          <w:color w:val="555555"/>
          <w:shd w:val="clear" w:color="auto" w:fill="FFFFFF"/>
          <w:lang w:val="en-US"/>
        </w:rPr>
        <w:t>.</w:t>
      </w:r>
      <w:r>
        <w:rPr>
          <w:b/>
          <w:color w:val="555555"/>
          <w:shd w:val="clear" w:color="auto" w:fill="FFFFFF"/>
        </w:rPr>
        <w:t xml:space="preserve"> </w:t>
      </w:r>
      <w:r w:rsidRPr="00B1745E">
        <w:rPr>
          <w:b/>
          <w:bCs/>
          <w:i/>
          <w:iCs/>
          <w:color w:val="555555"/>
          <w:shd w:val="clear" w:color="auto" w:fill="FFFFFF"/>
          <w:lang w:val="en-US"/>
        </w:rPr>
        <w:t>A Round Table on the Topic:</w:t>
      </w:r>
      <w:r>
        <w:rPr>
          <w:b/>
          <w:color w:val="555555"/>
          <w:shd w:val="clear" w:color="auto" w:fill="FFFFFF"/>
        </w:rPr>
        <w:t xml:space="preserve"> </w:t>
      </w:r>
      <w:r w:rsidRPr="00B1745E">
        <w:rPr>
          <w:b/>
          <w:bCs/>
          <w:i/>
          <w:iCs/>
          <w:color w:val="555555"/>
          <w:shd w:val="clear" w:color="auto" w:fill="FFFFFF"/>
          <w:lang w:val="en-US"/>
        </w:rPr>
        <w:t xml:space="preserve">“And at Dawn the Day Begins”, or On the </w:t>
      </w:r>
      <w:r>
        <w:rPr>
          <w:b/>
          <w:bCs/>
          <w:i/>
          <w:iCs/>
          <w:color w:val="555555"/>
          <w:shd w:val="clear" w:color="auto" w:fill="FFFFFF"/>
          <w:lang w:val="en-US"/>
        </w:rPr>
        <w:t>First New Bulgarian Literary</w:t>
      </w:r>
      <w:r>
        <w:rPr>
          <w:b/>
          <w:bCs/>
          <w:i/>
          <w:iCs/>
          <w:color w:val="555555"/>
          <w:shd w:val="clear" w:color="auto" w:fill="FFFFFF"/>
        </w:rPr>
        <w:t xml:space="preserve"> </w:t>
      </w:r>
      <w:r w:rsidRPr="00B1745E">
        <w:rPr>
          <w:b/>
          <w:bCs/>
          <w:i/>
          <w:iCs/>
          <w:color w:val="555555"/>
          <w:shd w:val="clear" w:color="auto" w:fill="FFFFFF"/>
        </w:rPr>
        <w:t>Manifestations</w:t>
      </w:r>
    </w:p>
    <w:p w14:paraId="3AC5DB6F" w14:textId="77777777" w:rsidR="008E3C48" w:rsidRPr="00A03DEE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color w:val="555555"/>
          <w:shd w:val="clear" w:color="auto" w:fill="FFFFFF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the round table to this address: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Strong"/>
          <w:rFonts w:eastAsiaTheme="majorEastAsia"/>
          <w:b w:val="0"/>
          <w:color w:val="555555"/>
          <w:lang w:val="en-US"/>
        </w:rPr>
        <w:t>dpivanova@uni-plovdiv.bg</w:t>
      </w:r>
    </w:p>
    <w:p w14:paraId="537FF3A3" w14:textId="77777777" w:rsidR="008E3C48" w:rsidRPr="00A361E0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color w:val="555555"/>
          <w:sz w:val="12"/>
          <w:szCs w:val="12"/>
          <w:shd w:val="clear" w:color="auto" w:fill="FFFFFF"/>
          <w:lang w:val="en-US"/>
        </w:rPr>
      </w:pPr>
    </w:p>
    <w:p w14:paraId="6EB28489" w14:textId="77777777" w:rsidR="008E3C48" w:rsidRPr="00BD267F" w:rsidRDefault="008E3C48" w:rsidP="008E3C48">
      <w:pPr>
        <w:spacing w:after="0" w:line="360" w:lineRule="auto"/>
        <w:jc w:val="both"/>
        <w:outlineLvl w:val="3"/>
        <w:rPr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Working languages for the conference are all Slavic languages, English, German, French, </w:t>
      </w:r>
      <w:r w:rsidRPr="00BD267F">
        <w:rPr>
          <w:rStyle w:val="Strong"/>
          <w:rFonts w:ascii="Times New Roman" w:eastAsia="Times New Roman" w:hAnsi="Times New Roman" w:cs="Times New Roman"/>
          <w:sz w:val="24"/>
          <w:szCs w:val="24"/>
          <w:lang w:val="en-US" w:eastAsia="bg-BG"/>
        </w:rPr>
        <w:t>Spanish</w:t>
      </w:r>
      <w:r w:rsidRPr="00BD267F">
        <w:rPr>
          <w:rStyle w:val="Strong"/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D267F">
        <w:rPr>
          <w:rStyle w:val="Strong"/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Italian and</w:t>
      </w:r>
      <w:r w:rsidRPr="00BD267F">
        <w:rPr>
          <w:rStyle w:val="Strong"/>
          <w:rFonts w:eastAsiaTheme="majorEastAsia"/>
          <w:sz w:val="24"/>
          <w:szCs w:val="24"/>
        </w:rPr>
        <w:t xml:space="preserve"> </w:t>
      </w:r>
      <w:r w:rsidRPr="00BD267F">
        <w:rPr>
          <w:rStyle w:val="Strong"/>
          <w:rFonts w:ascii="Times New Roman" w:eastAsia="Times New Roman" w:hAnsi="Times New Roman" w:cs="Times New Roman"/>
          <w:sz w:val="24"/>
          <w:szCs w:val="24"/>
          <w:lang w:val="en-US" w:eastAsia="bg-BG"/>
        </w:rPr>
        <w:t>Chinese.</w:t>
      </w:r>
    </w:p>
    <w:p w14:paraId="5193712E" w14:textId="77777777" w:rsidR="008E3C48" w:rsidRPr="00A03DEE" w:rsidRDefault="008E3C48" w:rsidP="008E3C48">
      <w:pPr>
        <w:spacing w:after="0" w:line="360" w:lineRule="auto"/>
        <w:jc w:val="both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Conference papers will be published in the Faculty of Philology Research Papers series</w:t>
      </w:r>
      <w:r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 xml:space="preserve"> (</w:t>
      </w:r>
      <w:r w:rsidRPr="00A361E0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https://ntffpu.uni-plovdiv.bg</w:t>
      </w:r>
      <w:r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eastAsia="bg-BG"/>
        </w:rPr>
        <w:t>)</w:t>
      </w: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.</w:t>
      </w:r>
    </w:p>
    <w:p w14:paraId="2069E3D4" w14:textId="77777777" w:rsidR="008E3C48" w:rsidRDefault="008E3C48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Emphasis"/>
          <w:b/>
          <w:bCs/>
          <w:color w:val="555555"/>
        </w:rPr>
      </w:pPr>
      <w:r w:rsidRPr="00A361E0">
        <w:rPr>
          <w:rStyle w:val="Emphasis"/>
          <w:b/>
          <w:i w:val="0"/>
          <w:color w:val="555555"/>
          <w:lang w:val="en-US"/>
        </w:rPr>
        <w:t>The edition is peer-reviewed. It is referenced</w:t>
      </w:r>
      <w:r w:rsidRPr="00A361E0">
        <w:rPr>
          <w:rStyle w:val="Emphasis"/>
          <w:b/>
          <w:bCs/>
          <w:i w:val="0"/>
          <w:color w:val="555555"/>
          <w:lang w:val="en-US"/>
        </w:rPr>
        <w:t xml:space="preserve"> </w:t>
      </w:r>
      <w:r w:rsidRPr="00A361E0">
        <w:rPr>
          <w:rStyle w:val="Emphasis"/>
          <w:b/>
          <w:i w:val="0"/>
          <w:color w:val="555555"/>
          <w:lang w:val="en-US"/>
        </w:rPr>
        <w:t>in</w:t>
      </w:r>
      <w:r w:rsidRPr="00A03DEE">
        <w:rPr>
          <w:rStyle w:val="Emphasis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Google</w:t>
      </w:r>
      <w:r w:rsidRPr="00A03DEE">
        <w:rPr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Scholar,</w:t>
      </w:r>
      <w:r w:rsidRPr="00A03DEE">
        <w:rPr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WorldCat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>, CEEOL, COBISS, НАЦИД</w:t>
      </w:r>
      <w:r>
        <w:rPr>
          <w:rStyle w:val="Emphasis"/>
          <w:b/>
          <w:bCs/>
          <w:color w:val="555555"/>
        </w:rPr>
        <w:t>.</w:t>
      </w:r>
    </w:p>
    <w:p w14:paraId="195607FF" w14:textId="77777777" w:rsidR="00132AAC" w:rsidRPr="00BD267F" w:rsidRDefault="00132AAC" w:rsidP="008E3C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</w:rPr>
      </w:pPr>
    </w:p>
    <w:p w14:paraId="147D7C29" w14:textId="77777777" w:rsidR="008E3C48" w:rsidRPr="00132AAC" w:rsidRDefault="008E3C48" w:rsidP="008E3C48">
      <w:pPr>
        <w:spacing w:after="0" w:line="360" w:lineRule="auto"/>
        <w:jc w:val="both"/>
        <w:rPr>
          <w:rFonts w:ascii="Times New Roman Bold" w:hAnsi="Times New Roman Bold" w:cs="Times New Roman"/>
          <w:b/>
          <w:caps/>
          <w:sz w:val="21"/>
          <w:szCs w:val="21"/>
        </w:rPr>
      </w:pPr>
      <w:r w:rsidRPr="00132AAC">
        <w:rPr>
          <w:rFonts w:ascii="Times New Roman Bold" w:hAnsi="Times New Roman Bold" w:cs="Times New Roman"/>
          <w:b/>
          <w:bCs/>
          <w:caps/>
          <w:sz w:val="24"/>
          <w:szCs w:val="24"/>
          <w:lang w:val="en-US"/>
        </w:rPr>
        <w:t>No participation fee is required.</w:t>
      </w:r>
    </w:p>
    <w:p w14:paraId="2D10DF0D" w14:textId="77777777" w:rsidR="008E3C48" w:rsidRDefault="008E3C48" w:rsidP="008E3C48"/>
    <w:p w14:paraId="7B49CB5D" w14:textId="77777777" w:rsidR="008E3C48" w:rsidRDefault="008E3C48" w:rsidP="008E3C48"/>
    <w:p w14:paraId="590BA03A" w14:textId="77777777" w:rsidR="00000000" w:rsidRDefault="00000000"/>
    <w:sectPr w:rsidR="003E253D" w:rsidSect="00A361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ED0"/>
    <w:rsid w:val="000538FF"/>
    <w:rsid w:val="00124912"/>
    <w:rsid w:val="00132AAC"/>
    <w:rsid w:val="001745A2"/>
    <w:rsid w:val="00245ED0"/>
    <w:rsid w:val="007416D1"/>
    <w:rsid w:val="008E3C48"/>
    <w:rsid w:val="00A361E0"/>
    <w:rsid w:val="00BF1F99"/>
    <w:rsid w:val="00C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DAF7"/>
  <w15:docId w15:val="{E0C1D0A2-D9FE-4A9A-B183-ADD84C2D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E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5ED0"/>
    <w:rPr>
      <w:b/>
      <w:bCs/>
    </w:rPr>
  </w:style>
  <w:style w:type="character" w:styleId="Emphasis">
    <w:name w:val="Emphasis"/>
    <w:basedOn w:val="DefaultParagraphFont"/>
    <w:uiPriority w:val="20"/>
    <w:qFormat/>
    <w:rsid w:val="00245ED0"/>
    <w:rPr>
      <w:i/>
      <w:iCs/>
    </w:rPr>
  </w:style>
  <w:style w:type="character" w:styleId="Hyperlink">
    <w:name w:val="Hyperlink"/>
    <w:basedOn w:val="DefaultParagraphFont"/>
    <w:uiPriority w:val="99"/>
    <w:unhideWhenUsed/>
    <w:rsid w:val="00245E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_nedeltcheva@uni-plovdiv.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shta.uni-plovdiv.bg/owa/redir.aspx?C=3dad8a84faf64102a9a8d06a19ca0044&amp;URL=mailto%3astanislava_drajeva%40abv.b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_nedeltcheva@uni-plovdiv.bg" TargetMode="External"/><Relationship Id="rId11" Type="http://schemas.openxmlformats.org/officeDocument/2006/relationships/hyperlink" Target="mailto:rus-conf.pu@abv.bg" TargetMode="External"/><Relationship Id="rId5" Type="http://schemas.openxmlformats.org/officeDocument/2006/relationships/hyperlink" Target="mailto:vidralska@gmail.com" TargetMode="External"/><Relationship Id="rId10" Type="http://schemas.openxmlformats.org/officeDocument/2006/relationships/hyperlink" Target="mailto:z_nedeltcheva@uni-plovdiv.b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v_nenkova@uni-plovdi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MГ</cp:lastModifiedBy>
  <cp:revision>5</cp:revision>
  <dcterms:created xsi:type="dcterms:W3CDTF">2026-06-12T17:24:00Z</dcterms:created>
  <dcterms:modified xsi:type="dcterms:W3CDTF">2026-06-15T07:59:00Z</dcterms:modified>
</cp:coreProperties>
</file>